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5ACBD" w14:textId="4C6A74C1" w:rsidR="009C2D57" w:rsidRDefault="009C2D57" w:rsidP="00577282">
      <w:pPr>
        <w:ind w:left="708"/>
        <w:rPr>
          <w:sz w:val="32"/>
          <w:szCs w:val="32"/>
        </w:rPr>
      </w:pPr>
    </w:p>
    <w:p w14:paraId="0AE35434" w14:textId="77777777" w:rsidR="00FD6C5C" w:rsidRDefault="00FD6C5C" w:rsidP="00577282">
      <w:pPr>
        <w:ind w:left="708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E85E047" w14:textId="71365F3C" w:rsidR="00A312CE" w:rsidRDefault="00D27F72" w:rsidP="00577282">
      <w:pPr>
        <w:ind w:left="708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Sprawdź program</w:t>
      </w:r>
      <w:r w:rsidR="00577282" w:rsidRPr="00936E56">
        <w:rPr>
          <w:rFonts w:ascii="Calibri" w:hAnsi="Calibri" w:cs="Calibri"/>
          <w:b/>
          <w:bCs/>
          <w:sz w:val="28"/>
          <w:szCs w:val="28"/>
        </w:rPr>
        <w:t xml:space="preserve"> I Ogólnopolskiego Kongresu Opieki Długoterminowej!</w:t>
      </w:r>
    </w:p>
    <w:p w14:paraId="0BE6A91F" w14:textId="77777777" w:rsidR="00FD6C5C" w:rsidRPr="00936E56" w:rsidRDefault="00FD6C5C" w:rsidP="00577282">
      <w:pPr>
        <w:ind w:left="708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C1488E5" w14:textId="77777777" w:rsidR="00A312CE" w:rsidRPr="00577282" w:rsidRDefault="00A312CE" w:rsidP="00577282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485935B" w14:textId="2DC920FE" w:rsidR="00577282" w:rsidRPr="00577282" w:rsidRDefault="00A312CE" w:rsidP="00936E56">
      <w:pPr>
        <w:spacing w:line="360" w:lineRule="auto"/>
        <w:ind w:left="708"/>
        <w:jc w:val="both"/>
        <w:rPr>
          <w:rFonts w:ascii="Calibri" w:hAnsi="Calibri" w:cs="Calibri"/>
          <w:b/>
          <w:bCs/>
          <w:sz w:val="22"/>
          <w:szCs w:val="22"/>
        </w:rPr>
      </w:pPr>
      <w:r w:rsidRPr="00577282">
        <w:rPr>
          <w:rFonts w:ascii="Calibri" w:hAnsi="Calibri" w:cs="Calibri"/>
          <w:b/>
          <w:bCs/>
          <w:sz w:val="22"/>
          <w:szCs w:val="22"/>
        </w:rPr>
        <w:t xml:space="preserve">W dniach 10-11 października w </w:t>
      </w:r>
      <w:r w:rsidR="00EC38F3">
        <w:rPr>
          <w:rFonts w:ascii="Calibri" w:hAnsi="Calibri" w:cs="Calibri"/>
          <w:b/>
          <w:bCs/>
          <w:sz w:val="22"/>
          <w:szCs w:val="22"/>
        </w:rPr>
        <w:t xml:space="preserve">Hotelu Sound Garden w </w:t>
      </w:r>
      <w:r w:rsidRPr="00577282">
        <w:rPr>
          <w:rFonts w:ascii="Calibri" w:hAnsi="Calibri" w:cs="Calibri"/>
          <w:b/>
          <w:bCs/>
          <w:sz w:val="22"/>
          <w:szCs w:val="22"/>
        </w:rPr>
        <w:t>Warszawie odbędzie się I Ogólnopolski Kongres Opieki Długoterminowej</w:t>
      </w:r>
      <w:r w:rsidR="00EC38F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77282">
        <w:rPr>
          <w:rFonts w:ascii="Calibri" w:hAnsi="Calibri" w:cs="Calibri"/>
          <w:b/>
          <w:bCs/>
          <w:sz w:val="22"/>
          <w:szCs w:val="22"/>
        </w:rPr>
        <w:t>dedykowany pielęgniarkom, lekarzom, opiekunom medycznym, fizjoterapeutom</w:t>
      </w:r>
      <w:r w:rsidR="00EC38F3">
        <w:rPr>
          <w:rFonts w:ascii="Calibri" w:hAnsi="Calibri" w:cs="Calibri"/>
          <w:b/>
          <w:bCs/>
          <w:sz w:val="22"/>
          <w:szCs w:val="22"/>
        </w:rPr>
        <w:t>, pracownikom DPS</w:t>
      </w:r>
      <w:r w:rsidRPr="00577282">
        <w:rPr>
          <w:rFonts w:ascii="Calibri" w:hAnsi="Calibri" w:cs="Calibri"/>
          <w:b/>
          <w:bCs/>
          <w:sz w:val="22"/>
          <w:szCs w:val="22"/>
        </w:rPr>
        <w:t xml:space="preserve"> i wszystkim tym, którzy w codziennej pracy spotykają się z pacjentami wymagającymi opieki długoterminowej.</w:t>
      </w:r>
      <w:r w:rsidR="00577282" w:rsidRPr="00577282">
        <w:rPr>
          <w:rFonts w:ascii="Calibri" w:hAnsi="Calibri" w:cs="Calibri"/>
          <w:b/>
          <w:bCs/>
          <w:sz w:val="22"/>
          <w:szCs w:val="22"/>
        </w:rPr>
        <w:t xml:space="preserve"> W wydarzeniu wezmą udział najwybitniejsi wykładowcy i prelegenci z całej Polski, którzy skupią się na </w:t>
      </w:r>
      <w:r w:rsidR="00EC38F3">
        <w:rPr>
          <w:rFonts w:ascii="Calibri" w:hAnsi="Calibri" w:cs="Calibri"/>
          <w:b/>
          <w:bCs/>
          <w:sz w:val="22"/>
          <w:szCs w:val="22"/>
        </w:rPr>
        <w:t>rozwoju i nowoczesnych rozwiązaniach w opiece długoterminowej</w:t>
      </w:r>
      <w:r w:rsidR="00577282">
        <w:rPr>
          <w:rFonts w:ascii="Calibri" w:hAnsi="Calibri" w:cs="Calibri"/>
          <w:b/>
          <w:bCs/>
          <w:sz w:val="22"/>
          <w:szCs w:val="22"/>
        </w:rPr>
        <w:t>.</w:t>
      </w:r>
      <w:r w:rsidR="00EC38F3">
        <w:rPr>
          <w:rFonts w:ascii="Calibri" w:hAnsi="Calibri" w:cs="Calibri"/>
          <w:b/>
          <w:bCs/>
          <w:sz w:val="22"/>
          <w:szCs w:val="22"/>
        </w:rPr>
        <w:t xml:space="preserve"> Komitetowi Naukowemu przewodniczą eksperci: dr Mariola Rybka i Tomasz </w:t>
      </w:r>
      <w:proofErr w:type="spellStart"/>
      <w:r w:rsidR="00EC38F3">
        <w:rPr>
          <w:rFonts w:ascii="Calibri" w:hAnsi="Calibri" w:cs="Calibri"/>
          <w:b/>
          <w:bCs/>
          <w:sz w:val="22"/>
          <w:szCs w:val="22"/>
        </w:rPr>
        <w:t>Krzysztyniak</w:t>
      </w:r>
      <w:proofErr w:type="spellEnd"/>
      <w:r w:rsidR="00EC38F3">
        <w:rPr>
          <w:rFonts w:ascii="Calibri" w:hAnsi="Calibri" w:cs="Calibri"/>
          <w:b/>
          <w:bCs/>
          <w:sz w:val="22"/>
          <w:szCs w:val="22"/>
        </w:rPr>
        <w:t>.</w:t>
      </w:r>
    </w:p>
    <w:p w14:paraId="126711C9" w14:textId="2372E21A" w:rsidR="00692129" w:rsidRDefault="00692129" w:rsidP="00577282">
      <w:pPr>
        <w:spacing w:line="360" w:lineRule="auto"/>
        <w:ind w:left="1416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D0A13D2" w14:textId="06A75D19" w:rsidR="00D27F72" w:rsidRDefault="00A312CE" w:rsidP="00D27F72">
      <w:pPr>
        <w:spacing w:line="360" w:lineRule="auto"/>
        <w:ind w:left="708"/>
        <w:jc w:val="both"/>
        <w:rPr>
          <w:rStyle w:val="Hipercze"/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Rejestracja trwa: </w:t>
      </w:r>
      <w:hyperlink r:id="rId7" w:history="1">
        <w:r w:rsidR="00F21FA1" w:rsidRPr="00F21FA1">
          <w:rPr>
            <w:rStyle w:val="Hipercze"/>
            <w:rFonts w:ascii="Calibri" w:hAnsi="Calibri" w:cs="Calibri"/>
            <w:b/>
            <w:bCs/>
            <w:sz w:val="22"/>
            <w:szCs w:val="22"/>
          </w:rPr>
          <w:t>https://kongres.opiekawpraktyce.pl/</w:t>
        </w:r>
      </w:hyperlink>
    </w:p>
    <w:p w14:paraId="0CF6302D" w14:textId="5E73C709" w:rsidR="00D27F72" w:rsidRPr="00D27F72" w:rsidRDefault="00D27F72" w:rsidP="00D27F72">
      <w:pPr>
        <w:spacing w:line="360" w:lineRule="auto"/>
        <w:ind w:left="708"/>
        <w:jc w:val="both"/>
        <w:rPr>
          <w:rFonts w:ascii="Calibri" w:hAnsi="Calibri" w:cs="Calibri"/>
          <w:b/>
          <w:bCs/>
          <w:color w:val="467886" w:themeColor="hyperlink"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</w:rPr>
        <w:t>Program wydarzenia:</w:t>
      </w:r>
      <w:r>
        <w:rPr>
          <w:rFonts w:ascii="Calibri" w:hAnsi="Calibri" w:cs="Calibri"/>
          <w:b/>
          <w:bCs/>
          <w:color w:val="467886" w:themeColor="hyperlink"/>
          <w:sz w:val="22"/>
          <w:szCs w:val="22"/>
          <w:u w:val="single"/>
        </w:rPr>
        <w:t xml:space="preserve"> </w:t>
      </w:r>
      <w:r w:rsidRPr="00D27F72">
        <w:rPr>
          <w:rFonts w:ascii="Calibri" w:hAnsi="Calibri" w:cs="Calibri"/>
          <w:b/>
          <w:bCs/>
          <w:color w:val="467886" w:themeColor="hyperlink"/>
          <w:sz w:val="22"/>
          <w:szCs w:val="22"/>
          <w:u w:val="single"/>
        </w:rPr>
        <w:t>https://kongres.opiekawpraktyce.pl/#program</w:t>
      </w:r>
    </w:p>
    <w:p w14:paraId="4726364E" w14:textId="77777777" w:rsidR="00577282" w:rsidRDefault="00577282" w:rsidP="00577282">
      <w:pPr>
        <w:spacing w:line="360" w:lineRule="auto"/>
        <w:ind w:left="708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3D7E1E2" w14:textId="0502FD92" w:rsidR="00A831BC" w:rsidRDefault="00A831BC" w:rsidP="00577282">
      <w:pPr>
        <w:spacing w:line="360" w:lineRule="auto"/>
        <w:ind w:left="708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 pacjencie w centrum opieki</w:t>
      </w:r>
    </w:p>
    <w:p w14:paraId="775A755B" w14:textId="6DCED458" w:rsidR="00577282" w:rsidRDefault="00577282" w:rsidP="00577282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Nad programem merytorycznym wydarzenia czuwają eksperci z zakresu opieki długoterminowej </w:t>
      </w:r>
      <w:r w:rsidR="00936E56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936E56">
        <w:rPr>
          <w:rFonts w:ascii="Calibri" w:hAnsi="Calibri" w:cs="Calibri"/>
          <w:sz w:val="22"/>
          <w:szCs w:val="22"/>
        </w:rPr>
        <w:t xml:space="preserve">dr n. o </w:t>
      </w:r>
      <w:proofErr w:type="spellStart"/>
      <w:r w:rsidR="00936E56">
        <w:rPr>
          <w:rFonts w:ascii="Calibri" w:hAnsi="Calibri" w:cs="Calibri"/>
          <w:sz w:val="22"/>
          <w:szCs w:val="22"/>
        </w:rPr>
        <w:t>zdr</w:t>
      </w:r>
      <w:proofErr w:type="spellEnd"/>
      <w:r w:rsidR="00936E56">
        <w:rPr>
          <w:rFonts w:ascii="Calibri" w:hAnsi="Calibri" w:cs="Calibri"/>
          <w:sz w:val="22"/>
          <w:szCs w:val="22"/>
        </w:rPr>
        <w:t xml:space="preserve">. Mariola Rybka, wieloletnia Konsultant Krajowa i twórczyni cyklu ponad 30 konferencji edukujących w dziedzinie opieki długoterminowej na terenie całej Polski oraz Tomasz </w:t>
      </w:r>
      <w:proofErr w:type="spellStart"/>
      <w:r w:rsidR="00936E56">
        <w:rPr>
          <w:rFonts w:ascii="Calibri" w:hAnsi="Calibri" w:cs="Calibri"/>
          <w:sz w:val="22"/>
          <w:szCs w:val="22"/>
        </w:rPr>
        <w:t>Krzysztyniak</w:t>
      </w:r>
      <w:proofErr w:type="spellEnd"/>
      <w:r w:rsidR="00936E56">
        <w:rPr>
          <w:rFonts w:ascii="Calibri" w:hAnsi="Calibri" w:cs="Calibri"/>
          <w:sz w:val="22"/>
          <w:szCs w:val="22"/>
        </w:rPr>
        <w:t xml:space="preserve">, </w:t>
      </w:r>
      <w:r w:rsidR="00EC38F3">
        <w:rPr>
          <w:rFonts w:ascii="Calibri" w:hAnsi="Calibri" w:cs="Calibri"/>
          <w:sz w:val="22"/>
          <w:szCs w:val="22"/>
        </w:rPr>
        <w:t>Przewodniczący Okręgowej Rady Pielęgniarek i Położnych w Toruniu oraz ekspert opieki długoterminowej</w:t>
      </w:r>
      <w:r w:rsidR="00936E56">
        <w:rPr>
          <w:rFonts w:ascii="Calibri" w:hAnsi="Calibri" w:cs="Calibri"/>
          <w:sz w:val="22"/>
          <w:szCs w:val="22"/>
        </w:rPr>
        <w:t xml:space="preserve">. </w:t>
      </w:r>
    </w:p>
    <w:p w14:paraId="3D19A867" w14:textId="77777777" w:rsidR="00EC38F3" w:rsidRDefault="00EC38F3" w:rsidP="005E43C6">
      <w:pPr>
        <w:spacing w:line="360" w:lineRule="auto"/>
        <w:ind w:left="708"/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</w:p>
    <w:p w14:paraId="2A1F8870" w14:textId="4937CA72" w:rsidR="00FD6C5C" w:rsidRDefault="00FD6C5C" w:rsidP="005E43C6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FD6C5C">
        <w:rPr>
          <w:rFonts w:ascii="Calibri" w:hAnsi="Calibri" w:cs="Calibri"/>
          <w:i/>
          <w:iCs/>
          <w:color w:val="000000" w:themeColor="text1"/>
          <w:sz w:val="22"/>
          <w:szCs w:val="22"/>
        </w:rPr>
        <w:t>-</w:t>
      </w:r>
      <w:r w:rsidRPr="00FD6C5C">
        <w:rPr>
          <w:rFonts w:ascii="Calibri" w:hAnsi="Calibri" w:cs="Calibri"/>
          <w:i/>
          <w:iCs/>
          <w:sz w:val="22"/>
          <w:szCs w:val="22"/>
        </w:rPr>
        <w:t xml:space="preserve"> Tworzymy I Ogólnopolski Kongres Opieki Długoterminowej z myślą o wyzwaniach, jakie niesie za sobą  opieka długoterminowa – w wielu jej nieoczywistych aspektach</w:t>
      </w:r>
      <w:r>
        <w:rPr>
          <w:rFonts w:ascii="Calibri" w:hAnsi="Calibri" w:cs="Calibri"/>
          <w:i/>
          <w:iCs/>
          <w:sz w:val="22"/>
          <w:szCs w:val="22"/>
        </w:rPr>
        <w:t xml:space="preserve"> i wymiarach</w:t>
      </w:r>
      <w:r>
        <w:rPr>
          <w:rFonts w:ascii="Calibri" w:hAnsi="Calibri" w:cs="Calibri"/>
          <w:sz w:val="22"/>
          <w:szCs w:val="22"/>
        </w:rPr>
        <w:t xml:space="preserve"> –</w:t>
      </w:r>
      <w:r w:rsidR="00EC38F3">
        <w:rPr>
          <w:rFonts w:ascii="Calibri" w:hAnsi="Calibri" w:cs="Calibri"/>
          <w:sz w:val="22"/>
          <w:szCs w:val="22"/>
        </w:rPr>
        <w:t xml:space="preserve"> mówią organizatorzy.</w:t>
      </w:r>
    </w:p>
    <w:p w14:paraId="50E3BC7F" w14:textId="77777777" w:rsidR="00FD6C5C" w:rsidRDefault="00FD6C5C" w:rsidP="00577282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</w:p>
    <w:p w14:paraId="49125FC7" w14:textId="77777777" w:rsidR="00EC38F3" w:rsidRDefault="00EC38F3" w:rsidP="00577282">
      <w:pPr>
        <w:spacing w:line="360" w:lineRule="auto"/>
        <w:ind w:left="708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F2A0997" w14:textId="7C5E4F3A" w:rsidR="005E43C6" w:rsidRPr="005E43C6" w:rsidRDefault="005E43C6" w:rsidP="00577282">
      <w:pPr>
        <w:spacing w:line="360" w:lineRule="auto"/>
        <w:ind w:left="708"/>
        <w:jc w:val="both"/>
        <w:rPr>
          <w:rFonts w:ascii="Calibri" w:hAnsi="Calibri" w:cs="Calibri"/>
          <w:b/>
          <w:bCs/>
          <w:sz w:val="22"/>
          <w:szCs w:val="22"/>
        </w:rPr>
      </w:pPr>
      <w:r w:rsidRPr="005E43C6">
        <w:rPr>
          <w:rFonts w:ascii="Calibri" w:hAnsi="Calibri" w:cs="Calibri"/>
          <w:b/>
          <w:bCs/>
          <w:sz w:val="22"/>
          <w:szCs w:val="22"/>
        </w:rPr>
        <w:t>Wybitni specjaliści i poruszające tematy</w:t>
      </w:r>
    </w:p>
    <w:p w14:paraId="18ED2B53" w14:textId="6106718F" w:rsidR="00FD6C5C" w:rsidRDefault="00FD6C5C" w:rsidP="00577282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Podczas I Ogólnopolskiego Kongresu Opieki Długoterminowej wykłady poprowadzą najwybitniejsi specjaliści w dziedzinie opieki długoterminowej </w:t>
      </w:r>
      <w:r w:rsidR="005E43C6">
        <w:rPr>
          <w:rFonts w:ascii="Calibri" w:hAnsi="Calibri" w:cs="Calibri"/>
          <w:sz w:val="22"/>
          <w:szCs w:val="22"/>
        </w:rPr>
        <w:t>– i nie tylko</w:t>
      </w:r>
      <w:r w:rsidR="00A831BC">
        <w:rPr>
          <w:rFonts w:ascii="Calibri" w:hAnsi="Calibri" w:cs="Calibri"/>
          <w:sz w:val="22"/>
          <w:szCs w:val="22"/>
        </w:rPr>
        <w:t xml:space="preserve">. Wydarzenie uświetnią prelekcje gości specjalnych, </w:t>
      </w:r>
      <w:r w:rsidR="005E43C6">
        <w:rPr>
          <w:rFonts w:ascii="Calibri" w:hAnsi="Calibri" w:cs="Calibri"/>
          <w:sz w:val="22"/>
          <w:szCs w:val="22"/>
        </w:rPr>
        <w:t xml:space="preserve">angażujące warsztaty tematyczne, </w:t>
      </w:r>
      <w:r w:rsidR="00A831BC">
        <w:rPr>
          <w:rFonts w:ascii="Calibri" w:hAnsi="Calibri" w:cs="Calibri"/>
          <w:sz w:val="22"/>
          <w:szCs w:val="22"/>
        </w:rPr>
        <w:t>panel dyskusyjny ekspertów o przyszłości opieki długoterminowej w Polsce</w:t>
      </w:r>
      <w:r w:rsidR="00EC38F3">
        <w:rPr>
          <w:rFonts w:ascii="Calibri" w:hAnsi="Calibri" w:cs="Calibri"/>
          <w:sz w:val="22"/>
          <w:szCs w:val="22"/>
        </w:rPr>
        <w:t>.</w:t>
      </w:r>
      <w:r w:rsidR="00A831BC">
        <w:rPr>
          <w:rFonts w:ascii="Calibri" w:hAnsi="Calibri" w:cs="Calibri"/>
          <w:sz w:val="22"/>
          <w:szCs w:val="22"/>
        </w:rPr>
        <w:t xml:space="preserve"> </w:t>
      </w:r>
    </w:p>
    <w:p w14:paraId="57AB41F5" w14:textId="77777777" w:rsidR="002B5AFA" w:rsidRDefault="002B5AFA" w:rsidP="00577282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</w:p>
    <w:p w14:paraId="7F15E7A5" w14:textId="2D185154" w:rsidR="00EC38F3" w:rsidRPr="00736A4C" w:rsidRDefault="00EC38F3" w:rsidP="00577282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736A4C">
        <w:rPr>
          <w:rFonts w:ascii="Calibri" w:hAnsi="Calibri" w:cs="Calibri"/>
          <w:sz w:val="22"/>
          <w:szCs w:val="22"/>
        </w:rPr>
        <w:t>Wśród ekspertów Komitetu Naukowego znaleźli się m.in.</w:t>
      </w:r>
      <w:r w:rsidR="005E43C6" w:rsidRPr="00736A4C">
        <w:rPr>
          <w:rFonts w:ascii="Calibri" w:hAnsi="Calibri" w:cs="Calibri"/>
          <w:sz w:val="22"/>
          <w:szCs w:val="22"/>
        </w:rPr>
        <w:t>:</w:t>
      </w:r>
      <w:r w:rsidRPr="00736A4C">
        <w:rPr>
          <w:rFonts w:ascii="Calibri" w:hAnsi="Calibri" w:cs="Calibri"/>
          <w:sz w:val="22"/>
          <w:szCs w:val="22"/>
        </w:rPr>
        <w:t xml:space="preserve"> mgr Mariola Łodzińska (Prezes Naczelnej Rady Pielęgniarek i Położnych), prof. Aleksandra Gaworska-Krzemińska (Gdański Uniwersytet Medyczny), dr hab. Dorota </w:t>
      </w:r>
      <w:proofErr w:type="spellStart"/>
      <w:r w:rsidRPr="00736A4C">
        <w:rPr>
          <w:rFonts w:ascii="Calibri" w:hAnsi="Calibri" w:cs="Calibri"/>
          <w:sz w:val="22"/>
          <w:szCs w:val="22"/>
        </w:rPr>
        <w:t>Kilańska</w:t>
      </w:r>
      <w:proofErr w:type="spellEnd"/>
      <w:r w:rsidRPr="00736A4C">
        <w:rPr>
          <w:rFonts w:ascii="Calibri" w:hAnsi="Calibri" w:cs="Calibri"/>
          <w:sz w:val="22"/>
          <w:szCs w:val="22"/>
        </w:rPr>
        <w:t xml:space="preserve"> (Uniwersytet Medyczny w Łodzi),</w:t>
      </w:r>
      <w:r w:rsidR="005E43C6" w:rsidRPr="00736A4C">
        <w:rPr>
          <w:rFonts w:ascii="Calibri" w:hAnsi="Calibri" w:cs="Calibri"/>
          <w:sz w:val="22"/>
          <w:szCs w:val="22"/>
        </w:rPr>
        <w:t xml:space="preserve"> </w:t>
      </w:r>
      <w:r w:rsidRPr="00736A4C">
        <w:rPr>
          <w:rFonts w:ascii="Calibri" w:hAnsi="Calibri" w:cs="Calibri"/>
          <w:sz w:val="22"/>
          <w:szCs w:val="22"/>
        </w:rPr>
        <w:t xml:space="preserve">mgr Beata </w:t>
      </w:r>
      <w:proofErr w:type="spellStart"/>
      <w:r w:rsidRPr="00736A4C">
        <w:rPr>
          <w:rFonts w:ascii="Calibri" w:hAnsi="Calibri" w:cs="Calibri"/>
          <w:sz w:val="22"/>
          <w:szCs w:val="22"/>
        </w:rPr>
        <w:t>Ostrzycka</w:t>
      </w:r>
      <w:proofErr w:type="spellEnd"/>
      <w:r w:rsidRPr="00736A4C">
        <w:rPr>
          <w:rFonts w:ascii="Calibri" w:hAnsi="Calibri" w:cs="Calibri"/>
          <w:sz w:val="22"/>
          <w:szCs w:val="22"/>
        </w:rPr>
        <w:t xml:space="preserve"> (</w:t>
      </w:r>
      <w:r w:rsidR="005E43C6" w:rsidRPr="00736A4C">
        <w:rPr>
          <w:rFonts w:ascii="Calibri" w:hAnsi="Calibri" w:cs="Calibri"/>
          <w:sz w:val="22"/>
          <w:szCs w:val="22"/>
        </w:rPr>
        <w:t xml:space="preserve">Konsultant Krajowa </w:t>
      </w:r>
      <w:r w:rsidRPr="00736A4C">
        <w:rPr>
          <w:rFonts w:ascii="Calibri" w:hAnsi="Calibri" w:cs="Calibri"/>
          <w:sz w:val="22"/>
          <w:szCs w:val="22"/>
        </w:rPr>
        <w:t xml:space="preserve">w dziedzinie pielęgniarstwa rodzinnego), mgr </w:t>
      </w:r>
      <w:r w:rsidR="005E43C6" w:rsidRPr="00736A4C">
        <w:rPr>
          <w:rFonts w:ascii="Calibri" w:hAnsi="Calibri" w:cs="Calibri"/>
          <w:sz w:val="22"/>
          <w:szCs w:val="22"/>
        </w:rPr>
        <w:t xml:space="preserve"> Alicja Szewczyk</w:t>
      </w:r>
      <w:r w:rsidRPr="00736A4C">
        <w:rPr>
          <w:rFonts w:ascii="Calibri" w:hAnsi="Calibri" w:cs="Calibri"/>
          <w:sz w:val="22"/>
          <w:szCs w:val="22"/>
        </w:rPr>
        <w:t xml:space="preserve"> (Konsultant Krajowa w dziedzinie pielęgniarstwa diabetologicznego)</w:t>
      </w:r>
      <w:r w:rsidR="005E43C6" w:rsidRPr="00736A4C">
        <w:rPr>
          <w:rFonts w:ascii="Calibri" w:hAnsi="Calibri" w:cs="Calibri"/>
          <w:sz w:val="22"/>
          <w:szCs w:val="22"/>
        </w:rPr>
        <w:t xml:space="preserve">, </w:t>
      </w:r>
      <w:r w:rsidRPr="00736A4C">
        <w:rPr>
          <w:rFonts w:ascii="Calibri" w:hAnsi="Calibri" w:cs="Calibri"/>
          <w:sz w:val="22"/>
          <w:szCs w:val="22"/>
        </w:rPr>
        <w:t xml:space="preserve">prof. Mariusz Wysokiński (Uniwersytet Medyczny w Lublinie), prof. Józef </w:t>
      </w:r>
      <w:proofErr w:type="spellStart"/>
      <w:r w:rsidRPr="00736A4C">
        <w:rPr>
          <w:rFonts w:ascii="Calibri" w:hAnsi="Calibri" w:cs="Calibri"/>
          <w:sz w:val="22"/>
          <w:szCs w:val="22"/>
        </w:rPr>
        <w:t>Binnebesel</w:t>
      </w:r>
      <w:proofErr w:type="spellEnd"/>
      <w:r w:rsidRPr="00736A4C">
        <w:rPr>
          <w:rFonts w:ascii="Calibri" w:hAnsi="Calibri" w:cs="Calibri"/>
          <w:sz w:val="22"/>
          <w:szCs w:val="22"/>
        </w:rPr>
        <w:t xml:space="preserve"> (Uniwersytet Mikołaja Kopernika w Toruniu) czy dr Beata </w:t>
      </w:r>
      <w:proofErr w:type="spellStart"/>
      <w:r w:rsidRPr="00736A4C">
        <w:rPr>
          <w:rFonts w:ascii="Calibri" w:hAnsi="Calibri" w:cs="Calibri"/>
          <w:sz w:val="22"/>
          <w:szCs w:val="22"/>
        </w:rPr>
        <w:t>Guzak</w:t>
      </w:r>
      <w:proofErr w:type="spellEnd"/>
      <w:r w:rsidRPr="00736A4C">
        <w:rPr>
          <w:rFonts w:ascii="Calibri" w:hAnsi="Calibri" w:cs="Calibri"/>
          <w:sz w:val="22"/>
          <w:szCs w:val="22"/>
        </w:rPr>
        <w:t xml:space="preserve"> (Dyrektor Centrum Kształcenia Podyplomowego Pielęgniarek i Położnych). </w:t>
      </w:r>
    </w:p>
    <w:p w14:paraId="60D68041" w14:textId="77777777" w:rsidR="00EC38F3" w:rsidRPr="00736A4C" w:rsidRDefault="00EC38F3" w:rsidP="00577282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</w:p>
    <w:p w14:paraId="67D07024" w14:textId="2715ACF1" w:rsidR="00736A4C" w:rsidRPr="00736A4C" w:rsidRDefault="00736A4C" w:rsidP="00736A4C">
      <w:pPr>
        <w:spacing w:line="360" w:lineRule="auto"/>
        <w:ind w:left="709"/>
        <w:textAlignment w:val="baseline"/>
        <w:rPr>
          <w:rFonts w:ascii="Calibri" w:eastAsiaTheme="majorEastAsia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  <w:r w:rsidRPr="00736A4C">
        <w:rPr>
          <w:rStyle w:val="Pogrubienie"/>
          <w:rFonts w:ascii="Calibri" w:eastAsiaTheme="majorEastAsia" w:hAnsi="Calibri" w:cs="Calibri"/>
          <w:color w:val="000000"/>
          <w:sz w:val="22"/>
          <w:szCs w:val="22"/>
          <w:bdr w:val="none" w:sz="0" w:space="0" w:color="auto" w:frame="1"/>
        </w:rPr>
        <w:t>Wśród tematów wykładów i praktycznych warsztatów podczas konferencji znajdą się m.in.:</w:t>
      </w:r>
    </w:p>
    <w:p w14:paraId="20567F2B" w14:textId="21F4F37B" w:rsidR="00736A4C" w:rsidRP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>— Prestiż zawodu pielęgniarki opieki długoterminowej. Jak budować pewność siebie i silną pozycję na rynku pracy?</w:t>
      </w:r>
    </w:p>
    <w:p w14:paraId="4969362B" w14:textId="2CDEC01F" w:rsidR="00736A4C" w:rsidRP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>— Dźwiganie, przesuwanie, przekładanie – jak chronić kręgosłup personelu w opiece nad pacjentem? Bezpieczny transfer pacjenta</w:t>
      </w:r>
    </w:p>
    <w:p w14:paraId="2FD79C24" w14:textId="77777777" w:rsidR="00736A4C" w:rsidRP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>— Wypalenie zawodowe w opiece długoterminowej – czy zmiana pracy będzie rozwiązaniem?</w:t>
      </w:r>
    </w:p>
    <w:p w14:paraId="7D8DEC90" w14:textId="696CB98C" w:rsidR="00736A4C" w:rsidRP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 xml:space="preserve">— </w:t>
      </w:r>
      <w:r w:rsidR="00837F2C" w:rsidRPr="00837F2C">
        <w:rPr>
          <w:rFonts w:ascii="Calibri" w:hAnsi="Calibri" w:cs="Calibri"/>
          <w:color w:val="000000"/>
          <w:sz w:val="22"/>
          <w:szCs w:val="22"/>
        </w:rPr>
        <w:t>Prawne aspekty opieki długoterminowej - odpowiedzialność zawodowa i nie tylko</w:t>
      </w:r>
    </w:p>
    <w:p w14:paraId="48B94833" w14:textId="77777777" w:rsidR="00736A4C" w:rsidRP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>— Wielolekowość w opiece długoterminowej</w:t>
      </w:r>
    </w:p>
    <w:p w14:paraId="116DB2BF" w14:textId="14D1AD5F" w:rsidR="00837F2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lastRenderedPageBreak/>
        <w:t xml:space="preserve">— </w:t>
      </w:r>
      <w:r w:rsidR="00837F2C" w:rsidRPr="00837F2C">
        <w:rPr>
          <w:rFonts w:ascii="Calibri" w:hAnsi="Calibri" w:cs="Calibri"/>
          <w:color w:val="000000"/>
          <w:sz w:val="22"/>
          <w:szCs w:val="22"/>
        </w:rPr>
        <w:t>Żywienie dojelitowe u pacjentów pediatrycznych</w:t>
      </w:r>
    </w:p>
    <w:p w14:paraId="15BA4EA7" w14:textId="77777777" w:rsidR="00736A4C" w:rsidRP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>— Profilaktyka IAD – zapalenie skóry związane z nietrzymaniem moczu</w:t>
      </w:r>
    </w:p>
    <w:p w14:paraId="276827AC" w14:textId="07B1BFEA" w:rsidR="00736A4C" w:rsidRP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 xml:space="preserve">— </w:t>
      </w:r>
      <w:r w:rsidR="00837F2C" w:rsidRPr="00837F2C">
        <w:rPr>
          <w:rFonts w:ascii="Calibri" w:hAnsi="Calibri" w:cs="Calibri"/>
          <w:color w:val="000000"/>
          <w:sz w:val="22"/>
          <w:szCs w:val="22"/>
        </w:rPr>
        <w:t>Nieinwazyjna wentylacja mechaniczna w opiece domowej</w:t>
      </w:r>
    </w:p>
    <w:p w14:paraId="61D1E2C6" w14:textId="77777777" w:rsidR="00837F2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 xml:space="preserve">— </w:t>
      </w:r>
      <w:r w:rsidR="00837F2C" w:rsidRPr="00837F2C">
        <w:rPr>
          <w:rFonts w:ascii="Calibri" w:hAnsi="Calibri" w:cs="Calibri"/>
          <w:color w:val="000000"/>
          <w:sz w:val="22"/>
          <w:szCs w:val="22"/>
        </w:rPr>
        <w:t>Opieka długoterminowa nad pacjentem z bólem</w:t>
      </w:r>
    </w:p>
    <w:p w14:paraId="216D6C98" w14:textId="456ABDD4" w:rsidR="00736A4C" w:rsidRP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 xml:space="preserve">— </w:t>
      </w:r>
      <w:r w:rsidR="00837F2C" w:rsidRPr="00837F2C">
        <w:rPr>
          <w:rFonts w:ascii="Calibri" w:hAnsi="Calibri" w:cs="Calibri"/>
          <w:color w:val="000000"/>
          <w:sz w:val="22"/>
          <w:szCs w:val="22"/>
        </w:rPr>
        <w:t>Kiedy pacjent nie wierzy w śmierć – psychologiczne studium towarzyszenia</w:t>
      </w:r>
    </w:p>
    <w:p w14:paraId="0FA1097F" w14:textId="2FF6148B" w:rsidR="00837F2C" w:rsidRDefault="00736A4C" w:rsidP="00837F2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 xml:space="preserve">— </w:t>
      </w:r>
      <w:r w:rsidR="00837F2C" w:rsidRPr="00837F2C">
        <w:rPr>
          <w:rFonts w:ascii="Calibri" w:hAnsi="Calibri" w:cs="Calibri"/>
          <w:color w:val="000000"/>
          <w:sz w:val="22"/>
          <w:szCs w:val="22"/>
        </w:rPr>
        <w:t xml:space="preserve">Opieka </w:t>
      </w:r>
      <w:proofErr w:type="spellStart"/>
      <w:r w:rsidR="00837F2C" w:rsidRPr="00837F2C">
        <w:rPr>
          <w:rFonts w:ascii="Calibri" w:hAnsi="Calibri" w:cs="Calibri"/>
          <w:color w:val="000000"/>
          <w:sz w:val="22"/>
          <w:szCs w:val="22"/>
        </w:rPr>
        <w:t>wytchnieniowa</w:t>
      </w:r>
      <w:proofErr w:type="spellEnd"/>
      <w:r w:rsidR="00837F2C" w:rsidRPr="00837F2C">
        <w:rPr>
          <w:rFonts w:ascii="Calibri" w:hAnsi="Calibri" w:cs="Calibri"/>
          <w:color w:val="000000"/>
          <w:sz w:val="22"/>
          <w:szCs w:val="22"/>
        </w:rPr>
        <w:t xml:space="preserve"> w pediatrycznej opiece długoterminowej. Doświadczenia własne w ramach działalności Domu Opieki </w:t>
      </w:r>
      <w:proofErr w:type="spellStart"/>
      <w:r w:rsidR="00837F2C" w:rsidRPr="00837F2C">
        <w:rPr>
          <w:rFonts w:ascii="Calibri" w:hAnsi="Calibri" w:cs="Calibri"/>
          <w:color w:val="000000"/>
          <w:sz w:val="22"/>
          <w:szCs w:val="22"/>
        </w:rPr>
        <w:t>Wytchnieniowej</w:t>
      </w:r>
      <w:proofErr w:type="spellEnd"/>
      <w:r w:rsidR="00837F2C" w:rsidRPr="00837F2C">
        <w:rPr>
          <w:rFonts w:ascii="Calibri" w:hAnsi="Calibri" w:cs="Calibri"/>
          <w:color w:val="000000"/>
          <w:sz w:val="22"/>
          <w:szCs w:val="22"/>
        </w:rPr>
        <w:t xml:space="preserve"> „Kokoszka” we Wrocławiu</w:t>
      </w:r>
    </w:p>
    <w:p w14:paraId="37BBF810" w14:textId="6E76C48C" w:rsidR="00837F2C" w:rsidRDefault="00837F2C" w:rsidP="00837F2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 xml:space="preserve">— </w:t>
      </w:r>
      <w:proofErr w:type="spellStart"/>
      <w:r w:rsidRPr="00837F2C">
        <w:rPr>
          <w:rFonts w:ascii="Calibri" w:hAnsi="Calibri" w:cs="Calibri"/>
          <w:color w:val="000000"/>
          <w:sz w:val="22"/>
          <w:szCs w:val="22"/>
        </w:rPr>
        <w:t>Seksualnośc</w:t>
      </w:r>
      <w:proofErr w:type="spellEnd"/>
      <w:r w:rsidRPr="00837F2C">
        <w:rPr>
          <w:rFonts w:ascii="Calibri" w:hAnsi="Calibri" w:cs="Calibri"/>
          <w:color w:val="000000"/>
          <w:sz w:val="22"/>
          <w:szCs w:val="22"/>
        </w:rPr>
        <w:t>́ osób w wieku podeszłym. Jak rozmawiać o niej z pacjentem i jego rodziną?</w:t>
      </w:r>
    </w:p>
    <w:p w14:paraId="7271226B" w14:textId="57BEC780" w:rsidR="00837F2C" w:rsidRPr="00736A4C" w:rsidRDefault="00837F2C" w:rsidP="00837F2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>—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37F2C">
        <w:rPr>
          <w:rFonts w:ascii="Calibri" w:hAnsi="Calibri" w:cs="Calibri"/>
          <w:color w:val="000000"/>
          <w:sz w:val="22"/>
          <w:szCs w:val="22"/>
        </w:rPr>
        <w:t>Pobyt w domu opieki - najważniejsze aspekty z perspektywy mieszkańca i jego rodziny</w:t>
      </w:r>
    </w:p>
    <w:p w14:paraId="5B3089C5" w14:textId="3588B67D" w:rsidR="00736A4C" w:rsidRP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 xml:space="preserve">— </w:t>
      </w:r>
      <w:r w:rsidR="00837F2C" w:rsidRPr="00837F2C">
        <w:rPr>
          <w:rFonts w:ascii="Calibri" w:hAnsi="Calibri" w:cs="Calibri"/>
          <w:color w:val="000000"/>
          <w:sz w:val="22"/>
          <w:szCs w:val="22"/>
        </w:rPr>
        <w:t>Rany u pacjentów geriatrycznych</w:t>
      </w:r>
    </w:p>
    <w:p w14:paraId="702223F4" w14:textId="0FB167F6" w:rsidR="00736A4C" w:rsidRP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 xml:space="preserve">— </w:t>
      </w:r>
      <w:r w:rsidR="00837F2C" w:rsidRPr="00837F2C">
        <w:rPr>
          <w:rFonts w:ascii="Calibri" w:hAnsi="Calibri" w:cs="Calibri"/>
          <w:color w:val="000000"/>
          <w:sz w:val="22"/>
          <w:szCs w:val="22"/>
        </w:rPr>
        <w:t>Odleżyny, owrzodzenia nowotworowe i nie tylko - moje najtrudniejsze przypadki w opiece długoterminowej</w:t>
      </w:r>
      <w:r w:rsidR="00837F2C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8CA3C3A" w14:textId="55B6B274" w:rsidR="00736A4C" w:rsidRP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 xml:space="preserve">— </w:t>
      </w:r>
      <w:r w:rsidR="00837F2C" w:rsidRPr="00837F2C">
        <w:rPr>
          <w:rFonts w:ascii="Calibri" w:hAnsi="Calibri" w:cs="Calibri"/>
          <w:color w:val="000000"/>
          <w:sz w:val="22"/>
          <w:szCs w:val="22"/>
        </w:rPr>
        <w:t>Profilaktyka przeciwodleżynowa - dobór materaca i prawidłowa jego obsługa</w:t>
      </w:r>
    </w:p>
    <w:p w14:paraId="31756F30" w14:textId="306B7B4B" w:rsidR="00736A4C" w:rsidRP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 xml:space="preserve">— </w:t>
      </w:r>
      <w:r w:rsidR="00837F2C" w:rsidRPr="00837F2C">
        <w:rPr>
          <w:rFonts w:ascii="Calibri" w:hAnsi="Calibri" w:cs="Calibri"/>
          <w:color w:val="000000"/>
          <w:sz w:val="22"/>
          <w:szCs w:val="22"/>
        </w:rPr>
        <w:t>Czy jesteśmy bliżej skutecznej terapii w chorobie Alzheimera?</w:t>
      </w:r>
    </w:p>
    <w:p w14:paraId="0137506B" w14:textId="73F990EA" w:rsid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 xml:space="preserve">— </w:t>
      </w:r>
      <w:r w:rsidR="00837F2C" w:rsidRPr="00837F2C">
        <w:rPr>
          <w:rFonts w:ascii="Calibri" w:hAnsi="Calibri" w:cs="Calibri"/>
          <w:color w:val="000000"/>
          <w:sz w:val="22"/>
          <w:szCs w:val="22"/>
        </w:rPr>
        <w:t>Zaburzenia zachowania oraz zaburzenia psychotyczne i afektywne w demencji</w:t>
      </w:r>
    </w:p>
    <w:p w14:paraId="529B1414" w14:textId="54A2C2EB" w:rsidR="00837F2C" w:rsidRDefault="00837F2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>—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37F2C">
        <w:rPr>
          <w:rFonts w:ascii="Calibri" w:hAnsi="Calibri" w:cs="Calibri"/>
          <w:color w:val="000000"/>
          <w:sz w:val="22"/>
          <w:szCs w:val="22"/>
        </w:rPr>
        <w:t>Choroba Parkinsona - opieka w praktyce</w:t>
      </w:r>
    </w:p>
    <w:p w14:paraId="3F5CC630" w14:textId="2A1A2ED9" w:rsidR="00837F2C" w:rsidRDefault="00837F2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>—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37F2C">
        <w:rPr>
          <w:rFonts w:ascii="Calibri" w:hAnsi="Calibri" w:cs="Calibri"/>
          <w:color w:val="000000"/>
          <w:sz w:val="22"/>
          <w:szCs w:val="22"/>
        </w:rPr>
        <w:t>Zaburzenia z pogranicza stwardnienia zanikowego bocznego i otępienia czołowo-skroniowego</w:t>
      </w:r>
    </w:p>
    <w:p w14:paraId="5EF87A10" w14:textId="4983FB92" w:rsidR="00837F2C" w:rsidRDefault="00837F2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>—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37F2C">
        <w:rPr>
          <w:rFonts w:ascii="Calibri" w:hAnsi="Calibri" w:cs="Calibri"/>
          <w:color w:val="000000"/>
          <w:sz w:val="22"/>
          <w:szCs w:val="22"/>
        </w:rPr>
        <w:t>Fakty i mity w opiece pielęgniarskiej - pacjent z cukrzycą</w:t>
      </w:r>
    </w:p>
    <w:p w14:paraId="4220F1E2" w14:textId="6756E77A" w:rsidR="00837F2C" w:rsidRDefault="00837F2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>—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37F2C">
        <w:rPr>
          <w:rFonts w:ascii="Calibri" w:hAnsi="Calibri" w:cs="Calibri"/>
          <w:color w:val="000000"/>
          <w:sz w:val="22"/>
          <w:szCs w:val="22"/>
        </w:rPr>
        <w:t>Ozonoterapia jako część strategii leczenia ran</w:t>
      </w:r>
    </w:p>
    <w:p w14:paraId="4A763B63" w14:textId="0BFB328D" w:rsidR="00837F2C" w:rsidRDefault="00837F2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>—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37F2C">
        <w:rPr>
          <w:rFonts w:ascii="Calibri" w:hAnsi="Calibri" w:cs="Calibri"/>
          <w:color w:val="000000"/>
          <w:sz w:val="22"/>
          <w:szCs w:val="22"/>
        </w:rPr>
        <w:t>Preskrypcja pielęgniarska – o prestiżu zawodu i odpowiedzialności bez obaw. Praktyczne porady</w:t>
      </w:r>
    </w:p>
    <w:p w14:paraId="1921958C" w14:textId="3ECF0F08" w:rsidR="00837F2C" w:rsidRDefault="00837F2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>—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37F2C">
        <w:rPr>
          <w:rFonts w:ascii="Calibri" w:hAnsi="Calibri" w:cs="Calibri"/>
          <w:color w:val="000000"/>
          <w:sz w:val="22"/>
          <w:szCs w:val="22"/>
        </w:rPr>
        <w:t>Techniki i urządzenia wspierające długoterminową opiekę nad pacjentem z chorobami układu oddechowego oraz z powikłaniami oddechowymi w przebiegu innych chorób</w:t>
      </w:r>
    </w:p>
    <w:p w14:paraId="76D042B9" w14:textId="28808E82" w:rsidR="00837F2C" w:rsidRDefault="00837F2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>—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37F2C">
        <w:rPr>
          <w:rFonts w:ascii="Calibri" w:hAnsi="Calibri" w:cs="Calibri"/>
          <w:color w:val="000000"/>
          <w:sz w:val="22"/>
          <w:szCs w:val="22"/>
        </w:rPr>
        <w:t>Zakładanie i pielęgnacja dostępów do przewodu pokarmowego</w:t>
      </w:r>
    </w:p>
    <w:p w14:paraId="3F1A3F5F" w14:textId="66E7DA94" w:rsidR="00837F2C" w:rsidRPr="00736A4C" w:rsidRDefault="00837F2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>—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37F2C">
        <w:rPr>
          <w:rFonts w:ascii="Calibri" w:hAnsi="Calibri" w:cs="Calibri"/>
          <w:color w:val="000000"/>
          <w:sz w:val="22"/>
          <w:szCs w:val="22"/>
        </w:rPr>
        <w:t>Pozycjonowanie pacjenta. Ćwiczenia na nowoczesnym sprzęcie medycznym</w:t>
      </w:r>
    </w:p>
    <w:p w14:paraId="01842446" w14:textId="77777777" w:rsidR="00EC38F3" w:rsidRDefault="00EC38F3" w:rsidP="00736A4C">
      <w:pPr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7F1049F3" w14:textId="30E444DA" w:rsidR="00EC38F3" w:rsidRDefault="00EC38F3" w:rsidP="00736A4C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Podczas konferencji odbędą się liczne warsztaty praktyczne.</w:t>
      </w:r>
    </w:p>
    <w:p w14:paraId="58348AF5" w14:textId="77777777" w:rsidR="002B5AFA" w:rsidRDefault="002B5AFA" w:rsidP="00736A4C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</w:p>
    <w:p w14:paraId="0F06184C" w14:textId="27981F12" w:rsidR="005E43C6" w:rsidRPr="00EC38F3" w:rsidRDefault="00F21FA1" w:rsidP="00EC38F3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Organizatorami wydarzenia są: Katedra Geriatrii Collegium </w:t>
      </w:r>
      <w:proofErr w:type="spellStart"/>
      <w:r>
        <w:rPr>
          <w:rFonts w:ascii="Calibri" w:hAnsi="Calibri" w:cs="Calibri"/>
          <w:sz w:val="22"/>
          <w:szCs w:val="22"/>
        </w:rPr>
        <w:t>Medicum</w:t>
      </w:r>
      <w:proofErr w:type="spellEnd"/>
      <w:r>
        <w:rPr>
          <w:rFonts w:ascii="Calibri" w:hAnsi="Calibri" w:cs="Calibri"/>
          <w:sz w:val="22"/>
          <w:szCs w:val="22"/>
        </w:rPr>
        <w:t xml:space="preserve"> w Bydgoszczy, Uniwersytet Mikołaja Kopernika w Toruniu oraz Vicommi Media.</w:t>
      </w:r>
    </w:p>
    <w:p w14:paraId="31D58CBF" w14:textId="0DB47E0A" w:rsidR="00EC38F3" w:rsidRPr="00936E56" w:rsidRDefault="00EC38F3" w:rsidP="00577282">
      <w:pPr>
        <w:spacing w:line="360" w:lineRule="auto"/>
        <w:ind w:left="708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Zapraszamy do rejestracji: </w:t>
      </w:r>
      <w:hyperlink r:id="rId8" w:history="1">
        <w:r w:rsidRPr="00AB2268">
          <w:rPr>
            <w:rStyle w:val="Hipercze"/>
            <w:rFonts w:ascii="Calibri" w:hAnsi="Calibri" w:cs="Calibri"/>
            <w:sz w:val="22"/>
            <w:szCs w:val="22"/>
          </w:rPr>
          <w:t>www.kongres.opiekawpraktyce.pl</w:t>
        </w:r>
      </w:hyperlink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sectPr w:rsidR="00EC38F3" w:rsidRPr="00936E56" w:rsidSect="000E21E2">
      <w:headerReference w:type="default" r:id="rId9"/>
      <w:footerReference w:type="default" r:id="rId10"/>
      <w:pgSz w:w="11906" w:h="16838"/>
      <w:pgMar w:top="1417" w:right="1417" w:bottom="1417" w:left="7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677A1" w14:textId="77777777" w:rsidR="00843EDA" w:rsidRDefault="00843EDA" w:rsidP="00E61B6B">
      <w:r>
        <w:separator/>
      </w:r>
    </w:p>
  </w:endnote>
  <w:endnote w:type="continuationSeparator" w:id="0">
    <w:p w14:paraId="7D86F9F1" w14:textId="77777777" w:rsidR="00843EDA" w:rsidRDefault="00843EDA" w:rsidP="00E6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2E7DE" w14:textId="2B1086E1" w:rsidR="000E21E2" w:rsidRDefault="000E21E2" w:rsidP="000E21E2">
    <w:pPr>
      <w:pStyle w:val="Stopka"/>
      <w:ind w:left="-1417"/>
      <w:jc w:val="center"/>
    </w:pPr>
    <w:r>
      <w:rPr>
        <w:noProof/>
      </w:rPr>
      <w:drawing>
        <wp:inline distT="0" distB="0" distL="0" distR="0" wp14:anchorId="341341E7" wp14:editId="40A137AA">
          <wp:extent cx="8403858" cy="2521528"/>
          <wp:effectExtent l="0" t="0" r="3810" b="6350"/>
          <wp:docPr id="1508555750" name="Obraz 2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8555750" name="Obraz 2" descr="Obraz zawierający tekst, zrzut ekranu, Czcionka, lini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4993" cy="2551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A1E16" w14:textId="77777777" w:rsidR="00843EDA" w:rsidRDefault="00843EDA" w:rsidP="00E61B6B">
      <w:r>
        <w:separator/>
      </w:r>
    </w:p>
  </w:footnote>
  <w:footnote w:type="continuationSeparator" w:id="0">
    <w:p w14:paraId="6D4D43C1" w14:textId="77777777" w:rsidR="00843EDA" w:rsidRDefault="00843EDA" w:rsidP="00E61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A05C8" w14:textId="09779580" w:rsidR="00E61B6B" w:rsidRPr="00E61B6B" w:rsidRDefault="00E61B6B" w:rsidP="00E61B6B">
    <w:pPr>
      <w:pStyle w:val="Nagwek"/>
      <w:jc w:val="center"/>
    </w:pPr>
    <w:r>
      <w:rPr>
        <w:noProof/>
      </w:rPr>
      <w:drawing>
        <wp:inline distT="0" distB="0" distL="0" distR="0" wp14:anchorId="4BAF04B3" wp14:editId="035B371C">
          <wp:extent cx="3886200" cy="1028700"/>
          <wp:effectExtent l="0" t="0" r="0" b="0"/>
          <wp:docPr id="1224574266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4574266" name="Obraz 1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62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16D0F"/>
    <w:multiLevelType w:val="hybridMultilevel"/>
    <w:tmpl w:val="2A8A3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04671"/>
    <w:multiLevelType w:val="multilevel"/>
    <w:tmpl w:val="354A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2260069">
    <w:abstractNumId w:val="1"/>
  </w:num>
  <w:num w:numId="2" w16cid:durableId="1943224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57"/>
    <w:rsid w:val="000019E6"/>
    <w:rsid w:val="000E21E2"/>
    <w:rsid w:val="00147135"/>
    <w:rsid w:val="00184B82"/>
    <w:rsid w:val="00242F6D"/>
    <w:rsid w:val="0025476D"/>
    <w:rsid w:val="0027184E"/>
    <w:rsid w:val="002B5AFA"/>
    <w:rsid w:val="00393870"/>
    <w:rsid w:val="003E4E98"/>
    <w:rsid w:val="004018DC"/>
    <w:rsid w:val="00410190"/>
    <w:rsid w:val="004B6F6D"/>
    <w:rsid w:val="00577282"/>
    <w:rsid w:val="005D2FC0"/>
    <w:rsid w:val="005E43C6"/>
    <w:rsid w:val="006207A5"/>
    <w:rsid w:val="0066232A"/>
    <w:rsid w:val="00692129"/>
    <w:rsid w:val="00736A4C"/>
    <w:rsid w:val="0073705D"/>
    <w:rsid w:val="00747F94"/>
    <w:rsid w:val="0079008A"/>
    <w:rsid w:val="00833692"/>
    <w:rsid w:val="00837F2C"/>
    <w:rsid w:val="00843EDA"/>
    <w:rsid w:val="008C4215"/>
    <w:rsid w:val="00936E56"/>
    <w:rsid w:val="00974750"/>
    <w:rsid w:val="00994D2D"/>
    <w:rsid w:val="009C2D57"/>
    <w:rsid w:val="00A312CE"/>
    <w:rsid w:val="00A831BC"/>
    <w:rsid w:val="00AD0627"/>
    <w:rsid w:val="00B074AD"/>
    <w:rsid w:val="00B161AC"/>
    <w:rsid w:val="00B352DD"/>
    <w:rsid w:val="00B36BF0"/>
    <w:rsid w:val="00B66471"/>
    <w:rsid w:val="00BC7604"/>
    <w:rsid w:val="00BD3068"/>
    <w:rsid w:val="00C34D08"/>
    <w:rsid w:val="00CA1386"/>
    <w:rsid w:val="00CF0722"/>
    <w:rsid w:val="00D27F72"/>
    <w:rsid w:val="00D40845"/>
    <w:rsid w:val="00DA3FB2"/>
    <w:rsid w:val="00E43B96"/>
    <w:rsid w:val="00E44118"/>
    <w:rsid w:val="00E61B6B"/>
    <w:rsid w:val="00E73D9D"/>
    <w:rsid w:val="00EC38F3"/>
    <w:rsid w:val="00EE682D"/>
    <w:rsid w:val="00F21FA1"/>
    <w:rsid w:val="00F47FC8"/>
    <w:rsid w:val="00F50C0A"/>
    <w:rsid w:val="00FA4AD0"/>
    <w:rsid w:val="00FD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ED27F"/>
  <w15:chartTrackingRefBased/>
  <w15:docId w15:val="{FEB31040-9174-7F41-A5D6-54D657FD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A4C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2D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2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2D5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2D5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2D5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2D5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2D5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2D5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2D5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2D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2D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2D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2D5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2D5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2D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2D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2D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2D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2D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C2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2D5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C2D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2D57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C2D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2D57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C2D5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2D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2D5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2D5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61B6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61B6B"/>
  </w:style>
  <w:style w:type="paragraph" w:styleId="Stopka">
    <w:name w:val="footer"/>
    <w:basedOn w:val="Normalny"/>
    <w:link w:val="StopkaZnak"/>
    <w:uiPriority w:val="99"/>
    <w:unhideWhenUsed/>
    <w:rsid w:val="00E61B6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61B6B"/>
  </w:style>
  <w:style w:type="character" w:styleId="Hipercze">
    <w:name w:val="Hyperlink"/>
    <w:basedOn w:val="Domylnaczcionkaakapitu"/>
    <w:uiPriority w:val="99"/>
    <w:unhideWhenUsed/>
    <w:rsid w:val="00F21FA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1FA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36A4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36A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7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gres.opiekawprakty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ngres.opiekawpraktyce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697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Piotrowska</dc:creator>
  <cp:keywords/>
  <dc:description/>
  <cp:lastModifiedBy>Katarzyna Bąk</cp:lastModifiedBy>
  <cp:revision>3</cp:revision>
  <cp:lastPrinted>2024-05-31T09:24:00Z</cp:lastPrinted>
  <dcterms:created xsi:type="dcterms:W3CDTF">2024-09-02T11:07:00Z</dcterms:created>
  <dcterms:modified xsi:type="dcterms:W3CDTF">2024-09-02T11:18:00Z</dcterms:modified>
</cp:coreProperties>
</file>